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4291"/>
      </w:tblGrid>
      <w:tr w:rsidR="000F681F" w14:paraId="7C626FD5" w14:textId="77777777" w:rsidTr="00524105">
        <w:tc>
          <w:tcPr>
            <w:tcW w:w="5064" w:type="dxa"/>
          </w:tcPr>
          <w:p w14:paraId="1FEBC185" w14:textId="77777777" w:rsidR="000F681F" w:rsidRDefault="000F681F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326BDD24" w14:textId="212EA4C4" w:rsidR="000F681F" w:rsidRPr="00780D60" w:rsidRDefault="000F681F" w:rsidP="00524105">
            <w:pPr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5</w:t>
            </w:r>
          </w:p>
          <w:p w14:paraId="6F0F6F0A" w14:textId="77777777" w:rsidR="000F681F" w:rsidRPr="00780D60" w:rsidRDefault="000F681F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к постановлению администрации</w:t>
            </w:r>
          </w:p>
          <w:p w14:paraId="3E23BEFB" w14:textId="3AEDB096" w:rsidR="000F681F" w:rsidRPr="00780D60" w:rsidRDefault="000F681F" w:rsidP="00524105">
            <w:pPr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            </w:t>
            </w:r>
            <w:r w:rsidRPr="00780D60">
              <w:rPr>
                <w:sz w:val="28"/>
                <w:szCs w:val="28"/>
              </w:rPr>
              <w:t xml:space="preserve"> от </w:t>
            </w:r>
            <w:r w:rsidR="003B38CE" w:rsidRPr="003B38CE">
              <w:rPr>
                <w:sz w:val="28"/>
                <w:szCs w:val="28"/>
                <w:u w:val="single"/>
              </w:rPr>
              <w:t>02.02.2026</w:t>
            </w:r>
            <w:r w:rsidR="003B38CE"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 w:rsidR="003B38CE" w:rsidRPr="003B38CE">
              <w:rPr>
                <w:sz w:val="28"/>
                <w:szCs w:val="28"/>
                <w:u w:val="single"/>
              </w:rPr>
              <w:t>42-п/26</w:t>
            </w:r>
          </w:p>
        </w:tc>
      </w:tr>
      <w:tr w:rsidR="000F681F" w14:paraId="619EEC3E" w14:textId="77777777" w:rsidTr="00524105">
        <w:tc>
          <w:tcPr>
            <w:tcW w:w="5064" w:type="dxa"/>
          </w:tcPr>
          <w:p w14:paraId="6769379C" w14:textId="77777777" w:rsidR="000F681F" w:rsidRDefault="000F681F" w:rsidP="00524105">
            <w:pPr>
              <w:tabs>
                <w:tab w:val="left" w:pos="3231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14:paraId="4A8757FA" w14:textId="77777777" w:rsidR="000F681F" w:rsidRDefault="000F681F" w:rsidP="00524105">
            <w:pPr>
              <w:jc w:val="right"/>
              <w:rPr>
                <w:sz w:val="28"/>
                <w:szCs w:val="28"/>
              </w:rPr>
            </w:pPr>
          </w:p>
          <w:p w14:paraId="4546F8C6" w14:textId="12BF7C83" w:rsidR="000F681F" w:rsidRPr="00780D60" w:rsidRDefault="000F681F" w:rsidP="00524105">
            <w:pPr>
              <w:suppressAutoHyphens/>
              <w:jc w:val="right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5</w:t>
            </w:r>
          </w:p>
          <w:p w14:paraId="4EC28D6F" w14:textId="77777777" w:rsidR="000F681F" w:rsidRPr="00780D60" w:rsidRDefault="000F681F" w:rsidP="00524105">
            <w:pPr>
              <w:suppressAutoHyphens/>
              <w:jc w:val="both"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муниципальной программе «Обеспечение населения Углегорского муниципального округа Сахалинской области качественными услугами жилищно-коммунального хозяйства» утвержденной </w:t>
            </w:r>
            <w:r w:rsidRPr="00780D6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780D60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780D60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 </w:t>
            </w:r>
          </w:p>
          <w:p w14:paraId="18B8BC6F" w14:textId="77777777" w:rsidR="000F681F" w:rsidRDefault="000F681F" w:rsidP="00524105">
            <w:pPr>
              <w:suppressAutoHyphens/>
              <w:rPr>
                <w:sz w:val="28"/>
                <w:szCs w:val="28"/>
              </w:rPr>
            </w:pPr>
            <w:r w:rsidRPr="00780D60">
              <w:rPr>
                <w:sz w:val="28"/>
                <w:szCs w:val="28"/>
              </w:rPr>
              <w:t xml:space="preserve"> от </w:t>
            </w:r>
            <w:r w:rsidRPr="00D1167C">
              <w:rPr>
                <w:sz w:val="28"/>
                <w:szCs w:val="28"/>
                <w:u w:val="single"/>
              </w:rPr>
              <w:t>05.02.2025</w:t>
            </w:r>
            <w:r>
              <w:rPr>
                <w:sz w:val="28"/>
                <w:szCs w:val="28"/>
              </w:rPr>
              <w:t xml:space="preserve"> </w:t>
            </w:r>
            <w:r w:rsidRPr="00780D6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u w:val="single"/>
              </w:rPr>
              <w:t>100-п/25</w:t>
            </w:r>
          </w:p>
          <w:p w14:paraId="0221B164" w14:textId="77777777" w:rsidR="000F681F" w:rsidRPr="00780D60" w:rsidRDefault="000F681F" w:rsidP="00524105">
            <w:pPr>
              <w:rPr>
                <w:sz w:val="28"/>
                <w:szCs w:val="28"/>
              </w:rPr>
            </w:pPr>
          </w:p>
        </w:tc>
      </w:tr>
    </w:tbl>
    <w:p w14:paraId="7942139C" w14:textId="77777777" w:rsidR="000F681F" w:rsidRPr="008D3F44" w:rsidRDefault="000F681F" w:rsidP="000F681F">
      <w:pPr>
        <w:jc w:val="center"/>
        <w:rPr>
          <w:b/>
          <w:bCs/>
          <w:sz w:val="28"/>
          <w:szCs w:val="28"/>
        </w:rPr>
      </w:pPr>
      <w:r w:rsidRPr="008D3F44">
        <w:rPr>
          <w:b/>
          <w:bCs/>
          <w:sz w:val="28"/>
          <w:szCs w:val="28"/>
        </w:rPr>
        <w:t xml:space="preserve">ПАСПОРТ </w:t>
      </w:r>
    </w:p>
    <w:p w14:paraId="76F74386" w14:textId="77777777" w:rsidR="000F681F" w:rsidRPr="008D3F44" w:rsidRDefault="000F681F" w:rsidP="000F681F">
      <w:pPr>
        <w:jc w:val="center"/>
        <w:rPr>
          <w:b/>
          <w:bCs/>
          <w:sz w:val="28"/>
          <w:szCs w:val="28"/>
        </w:rPr>
      </w:pPr>
      <w:r w:rsidRPr="008D3F44">
        <w:rPr>
          <w:b/>
          <w:bCs/>
          <w:sz w:val="28"/>
          <w:szCs w:val="28"/>
        </w:rPr>
        <w:t>КОМПЛЕКСА ПРОЦЕССНЫХ МЕРОПРИЯТИЙ</w:t>
      </w:r>
    </w:p>
    <w:p w14:paraId="06E675A0" w14:textId="77777777" w:rsidR="000F681F" w:rsidRPr="008D3F44" w:rsidRDefault="000F681F" w:rsidP="000F681F">
      <w:pPr>
        <w:jc w:val="center"/>
        <w:rPr>
          <w:b/>
          <w:bCs/>
          <w:sz w:val="28"/>
          <w:szCs w:val="28"/>
        </w:rPr>
      </w:pPr>
      <w:r w:rsidRPr="008D3F44">
        <w:rPr>
          <w:b/>
          <w:bCs/>
          <w:sz w:val="28"/>
          <w:szCs w:val="28"/>
        </w:rPr>
        <w:t xml:space="preserve">«ВОЗМЕЩЕНИЕ МУНИЦИПАЛЬНЫМ КАЗЕННЫМ ПРЕДПРИЯТИЯМ УГЛЕГОРСКОГО </w:t>
      </w:r>
      <w:r>
        <w:rPr>
          <w:b/>
          <w:bCs/>
          <w:sz w:val="28"/>
          <w:szCs w:val="28"/>
        </w:rPr>
        <w:t>МУНИЦИПАЛЬНОГО</w:t>
      </w:r>
      <w:r w:rsidRPr="008D3F44">
        <w:rPr>
          <w:b/>
          <w:bCs/>
          <w:sz w:val="28"/>
          <w:szCs w:val="28"/>
        </w:rPr>
        <w:t xml:space="preserve"> ОКРУГА</w:t>
      </w:r>
      <w:r>
        <w:rPr>
          <w:b/>
          <w:bCs/>
          <w:sz w:val="28"/>
          <w:szCs w:val="28"/>
        </w:rPr>
        <w:t xml:space="preserve"> САХАЛИНСКОЙ ОБЛАСТИ</w:t>
      </w:r>
      <w:r w:rsidRPr="008D3F44">
        <w:rPr>
          <w:b/>
          <w:bCs/>
          <w:sz w:val="28"/>
          <w:szCs w:val="28"/>
        </w:rPr>
        <w:t xml:space="preserve"> ЗАТРАТ, СВЯЗАННЫХ С ВЫПОЛНЕНИЕМ РАБОТ И ОКАЗАНИЕМ УСЛУГ В СФЕРЕ ЖКХ, ПРЕДОСТАВЛЯЮЩИМ УСЛУГИ ПО РЕГУЛИРУЕМЫМ ВИДАМ ДЕЯТЕЛЬНОСТИ»</w:t>
      </w:r>
    </w:p>
    <w:p w14:paraId="523B3E09" w14:textId="77777777" w:rsidR="000F681F" w:rsidRPr="008D3F44" w:rsidRDefault="000F681F" w:rsidP="000F681F">
      <w:pPr>
        <w:jc w:val="center"/>
        <w:rPr>
          <w:b/>
          <w:bCs/>
          <w:sz w:val="28"/>
          <w:szCs w:val="28"/>
        </w:rPr>
      </w:pPr>
    </w:p>
    <w:p w14:paraId="45C7C0FA" w14:textId="77777777" w:rsidR="000F681F" w:rsidRPr="00A07FE0" w:rsidRDefault="000F681F" w:rsidP="000F681F">
      <w:pPr>
        <w:jc w:val="center"/>
        <w:rPr>
          <w:sz w:val="28"/>
          <w:szCs w:val="28"/>
        </w:rPr>
      </w:pPr>
      <w:r w:rsidRPr="00A07FE0">
        <w:rPr>
          <w:sz w:val="28"/>
          <w:szCs w:val="28"/>
        </w:rPr>
        <w:t>Раздел 1. ОБЩИЕ ПОЛОЖЕНИЯ</w:t>
      </w:r>
    </w:p>
    <w:p w14:paraId="1B430B44" w14:textId="77777777" w:rsidR="000F681F" w:rsidRPr="00A07FE0" w:rsidRDefault="000F681F" w:rsidP="000F681F">
      <w:pPr>
        <w:jc w:val="center"/>
      </w:pP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5453"/>
        <w:gridCol w:w="4895"/>
      </w:tblGrid>
      <w:tr w:rsidR="000F681F" w:rsidRPr="00A07FE0" w14:paraId="7D550860" w14:textId="77777777" w:rsidTr="00524105">
        <w:tc>
          <w:tcPr>
            <w:tcW w:w="5453" w:type="dxa"/>
          </w:tcPr>
          <w:p w14:paraId="7613FE60" w14:textId="77777777" w:rsidR="000F681F" w:rsidRPr="00A07FE0" w:rsidRDefault="000F681F" w:rsidP="006644A3">
            <w:pPr>
              <w:suppressAutoHyphens/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Ответственный исполнитель (соисполнитель муниципальной программы)</w:t>
            </w:r>
          </w:p>
        </w:tc>
        <w:tc>
          <w:tcPr>
            <w:tcW w:w="4895" w:type="dxa"/>
          </w:tcPr>
          <w:p w14:paraId="78129E6F" w14:textId="77777777" w:rsidR="000F681F" w:rsidRPr="00A07FE0" w:rsidRDefault="000F681F" w:rsidP="006644A3">
            <w:pPr>
              <w:suppressAutoHyphens/>
              <w:rPr>
                <w:sz w:val="28"/>
                <w:szCs w:val="28"/>
              </w:rPr>
            </w:pPr>
            <w:r w:rsidRPr="00B06708">
              <w:rPr>
                <w:sz w:val="28"/>
                <w:szCs w:val="28"/>
              </w:rPr>
              <w:t xml:space="preserve">Администрация Углегорского </w:t>
            </w:r>
            <w:r>
              <w:rPr>
                <w:sz w:val="28"/>
                <w:szCs w:val="28"/>
              </w:rPr>
              <w:t>муниципального</w:t>
            </w:r>
            <w:r w:rsidRPr="00B06708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B06708">
              <w:rPr>
                <w:sz w:val="28"/>
                <w:szCs w:val="28"/>
              </w:rPr>
              <w:t xml:space="preserve"> (отдел коммунального хозяйства, транспорта и связи)</w:t>
            </w:r>
          </w:p>
        </w:tc>
      </w:tr>
      <w:tr w:rsidR="000F681F" w:rsidRPr="00A07FE0" w14:paraId="7A758797" w14:textId="77777777" w:rsidTr="00524105">
        <w:tc>
          <w:tcPr>
            <w:tcW w:w="5453" w:type="dxa"/>
          </w:tcPr>
          <w:p w14:paraId="422F350C" w14:textId="77777777" w:rsidR="000F681F" w:rsidRPr="00A07FE0" w:rsidRDefault="000F681F" w:rsidP="00524105">
            <w:pPr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Участники</w:t>
            </w:r>
          </w:p>
        </w:tc>
        <w:tc>
          <w:tcPr>
            <w:tcW w:w="4895" w:type="dxa"/>
          </w:tcPr>
          <w:p w14:paraId="2812F609" w14:textId="77777777" w:rsidR="000F681F" w:rsidRPr="00A07FE0" w:rsidRDefault="000F681F" w:rsidP="00524105">
            <w:pPr>
              <w:rPr>
                <w:sz w:val="28"/>
                <w:szCs w:val="28"/>
              </w:rPr>
            </w:pPr>
            <w:r w:rsidRPr="00A07FE0">
              <w:rPr>
                <w:sz w:val="28"/>
                <w:szCs w:val="28"/>
              </w:rPr>
              <w:t>Отсутствуют</w:t>
            </w:r>
          </w:p>
        </w:tc>
      </w:tr>
    </w:tbl>
    <w:p w14:paraId="09DFA146" w14:textId="77777777" w:rsidR="000F681F" w:rsidRPr="00A07FE0" w:rsidRDefault="000F681F" w:rsidP="000F681F">
      <w:pPr>
        <w:jc w:val="center"/>
      </w:pPr>
    </w:p>
    <w:p w14:paraId="633A9FD1" w14:textId="77777777" w:rsidR="000F681F" w:rsidRPr="00A07FE0" w:rsidRDefault="000F681F" w:rsidP="000F681F">
      <w:pPr>
        <w:jc w:val="center"/>
        <w:rPr>
          <w:sz w:val="28"/>
        </w:rPr>
      </w:pPr>
      <w:r w:rsidRPr="00A07FE0">
        <w:rPr>
          <w:sz w:val="28"/>
        </w:rPr>
        <w:t>Раздел 2. ПОКАЗАТЕЛИ КОМПЛЕКСА ПРОЦЕССНЫХ МЕРОПРИЯТИЙ</w:t>
      </w:r>
    </w:p>
    <w:p w14:paraId="5B120744" w14:textId="77777777" w:rsidR="000F681F" w:rsidRPr="00A07FE0" w:rsidRDefault="000F681F" w:rsidP="000F681F">
      <w:pPr>
        <w:jc w:val="center"/>
      </w:pP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70"/>
        <w:gridCol w:w="1799"/>
        <w:gridCol w:w="781"/>
        <w:gridCol w:w="1061"/>
        <w:gridCol w:w="709"/>
        <w:gridCol w:w="709"/>
        <w:gridCol w:w="709"/>
        <w:gridCol w:w="708"/>
        <w:gridCol w:w="709"/>
        <w:gridCol w:w="709"/>
        <w:gridCol w:w="709"/>
        <w:gridCol w:w="1275"/>
      </w:tblGrid>
      <w:tr w:rsidR="000F681F" w:rsidRPr="00A07FE0" w14:paraId="3294D595" w14:textId="77777777" w:rsidTr="00524105">
        <w:trPr>
          <w:trHeight w:val="392"/>
        </w:trPr>
        <w:tc>
          <w:tcPr>
            <w:tcW w:w="470" w:type="dxa"/>
            <w:vMerge w:val="restart"/>
          </w:tcPr>
          <w:p w14:paraId="5DAD9C95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№ п/п</w:t>
            </w:r>
          </w:p>
        </w:tc>
        <w:tc>
          <w:tcPr>
            <w:tcW w:w="1799" w:type="dxa"/>
            <w:vMerge w:val="restart"/>
          </w:tcPr>
          <w:p w14:paraId="685CFB02" w14:textId="77777777" w:rsidR="000F681F" w:rsidRPr="00F72405" w:rsidRDefault="000F681F" w:rsidP="00F72405">
            <w:pPr>
              <w:jc w:val="center"/>
              <w:rPr>
                <w:sz w:val="18"/>
                <w:szCs w:val="18"/>
              </w:rPr>
            </w:pPr>
            <w:r w:rsidRPr="00F7240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81" w:type="dxa"/>
            <w:vMerge w:val="restart"/>
          </w:tcPr>
          <w:p w14:paraId="521677BB" w14:textId="77777777" w:rsidR="000F681F" w:rsidRPr="00F72405" w:rsidRDefault="000F681F" w:rsidP="00F72405">
            <w:pPr>
              <w:jc w:val="center"/>
              <w:rPr>
                <w:sz w:val="18"/>
                <w:szCs w:val="18"/>
              </w:rPr>
            </w:pPr>
            <w:r w:rsidRPr="00F72405">
              <w:rPr>
                <w:sz w:val="18"/>
                <w:szCs w:val="18"/>
              </w:rPr>
              <w:t>Уровень показателя</w:t>
            </w:r>
          </w:p>
        </w:tc>
        <w:tc>
          <w:tcPr>
            <w:tcW w:w="1061" w:type="dxa"/>
            <w:vMerge w:val="restart"/>
          </w:tcPr>
          <w:p w14:paraId="42FC3260" w14:textId="77777777" w:rsidR="000F681F" w:rsidRPr="00F72405" w:rsidRDefault="000F681F" w:rsidP="00F72405">
            <w:pPr>
              <w:jc w:val="center"/>
              <w:rPr>
                <w:sz w:val="18"/>
                <w:szCs w:val="18"/>
              </w:rPr>
            </w:pPr>
            <w:r w:rsidRPr="00F72405">
              <w:rPr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709" w:type="dxa"/>
            <w:vMerge w:val="restart"/>
          </w:tcPr>
          <w:p w14:paraId="602566DD" w14:textId="77777777" w:rsidR="000F681F" w:rsidRPr="00F72405" w:rsidRDefault="000F681F" w:rsidP="00F72405">
            <w:pPr>
              <w:jc w:val="center"/>
              <w:rPr>
                <w:sz w:val="18"/>
                <w:szCs w:val="18"/>
              </w:rPr>
            </w:pPr>
            <w:r w:rsidRPr="00F72405">
              <w:rPr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14:paraId="15E80BE6" w14:textId="77777777" w:rsidR="000F681F" w:rsidRPr="00F72405" w:rsidRDefault="000F681F" w:rsidP="00F72405">
            <w:pPr>
              <w:jc w:val="center"/>
              <w:rPr>
                <w:sz w:val="18"/>
                <w:szCs w:val="18"/>
              </w:rPr>
            </w:pPr>
            <w:r w:rsidRPr="00F72405">
              <w:rPr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275" w:type="dxa"/>
            <w:vMerge w:val="restart"/>
          </w:tcPr>
          <w:p w14:paraId="021D2158" w14:textId="77777777" w:rsidR="000F681F" w:rsidRPr="00F72405" w:rsidRDefault="000F681F" w:rsidP="00F72405">
            <w:pPr>
              <w:jc w:val="center"/>
              <w:rPr>
                <w:sz w:val="18"/>
                <w:szCs w:val="18"/>
              </w:rPr>
            </w:pPr>
            <w:r w:rsidRPr="00F72405">
              <w:rPr>
                <w:sz w:val="18"/>
                <w:szCs w:val="18"/>
              </w:rPr>
              <w:t>Ответственный исполнитель</w:t>
            </w:r>
          </w:p>
        </w:tc>
      </w:tr>
      <w:tr w:rsidR="000F681F" w:rsidRPr="00A07FE0" w14:paraId="63066968" w14:textId="77777777" w:rsidTr="00524105">
        <w:trPr>
          <w:trHeight w:val="395"/>
        </w:trPr>
        <w:tc>
          <w:tcPr>
            <w:tcW w:w="470" w:type="dxa"/>
            <w:vMerge/>
          </w:tcPr>
          <w:p w14:paraId="12D279D8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1799" w:type="dxa"/>
            <w:vMerge/>
          </w:tcPr>
          <w:p w14:paraId="2F990D3D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781" w:type="dxa"/>
            <w:vMerge/>
          </w:tcPr>
          <w:p w14:paraId="1D9DB8BA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1061" w:type="dxa"/>
            <w:vMerge/>
          </w:tcPr>
          <w:p w14:paraId="46C469B2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709" w:type="dxa"/>
            <w:vMerge/>
          </w:tcPr>
          <w:p w14:paraId="7817BF5B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709" w:type="dxa"/>
          </w:tcPr>
          <w:p w14:paraId="42150344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2025</w:t>
            </w:r>
          </w:p>
        </w:tc>
        <w:tc>
          <w:tcPr>
            <w:tcW w:w="709" w:type="dxa"/>
          </w:tcPr>
          <w:p w14:paraId="3B2B0F43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2026</w:t>
            </w:r>
          </w:p>
        </w:tc>
        <w:tc>
          <w:tcPr>
            <w:tcW w:w="708" w:type="dxa"/>
          </w:tcPr>
          <w:p w14:paraId="7DF542B8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2027</w:t>
            </w:r>
          </w:p>
        </w:tc>
        <w:tc>
          <w:tcPr>
            <w:tcW w:w="709" w:type="dxa"/>
          </w:tcPr>
          <w:p w14:paraId="450D94B0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2028</w:t>
            </w:r>
          </w:p>
        </w:tc>
        <w:tc>
          <w:tcPr>
            <w:tcW w:w="709" w:type="dxa"/>
          </w:tcPr>
          <w:p w14:paraId="350E09EA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2029</w:t>
            </w:r>
          </w:p>
        </w:tc>
        <w:tc>
          <w:tcPr>
            <w:tcW w:w="709" w:type="dxa"/>
          </w:tcPr>
          <w:p w14:paraId="769F3803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2030</w:t>
            </w:r>
          </w:p>
        </w:tc>
        <w:tc>
          <w:tcPr>
            <w:tcW w:w="1275" w:type="dxa"/>
            <w:vMerge/>
          </w:tcPr>
          <w:p w14:paraId="5534BB68" w14:textId="77777777" w:rsidR="000F681F" w:rsidRPr="00A07FE0" w:rsidRDefault="000F681F" w:rsidP="00117FF5">
            <w:pPr>
              <w:suppressAutoHyphens/>
              <w:jc w:val="center"/>
            </w:pPr>
          </w:p>
        </w:tc>
      </w:tr>
      <w:tr w:rsidR="000F681F" w:rsidRPr="00A07FE0" w14:paraId="3336F5A7" w14:textId="77777777" w:rsidTr="00524105">
        <w:tc>
          <w:tcPr>
            <w:tcW w:w="470" w:type="dxa"/>
            <w:vMerge/>
          </w:tcPr>
          <w:p w14:paraId="0806B8D0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1799" w:type="dxa"/>
            <w:vMerge/>
          </w:tcPr>
          <w:p w14:paraId="04ECCAF9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781" w:type="dxa"/>
            <w:vMerge/>
          </w:tcPr>
          <w:p w14:paraId="0B3369E8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1061" w:type="dxa"/>
            <w:vMerge/>
          </w:tcPr>
          <w:p w14:paraId="4E72ACA4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709" w:type="dxa"/>
            <w:vMerge/>
          </w:tcPr>
          <w:p w14:paraId="2055F4BC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709" w:type="dxa"/>
          </w:tcPr>
          <w:p w14:paraId="1C9A8C04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план</w:t>
            </w:r>
          </w:p>
        </w:tc>
        <w:tc>
          <w:tcPr>
            <w:tcW w:w="709" w:type="dxa"/>
          </w:tcPr>
          <w:p w14:paraId="6FFA4660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план</w:t>
            </w:r>
          </w:p>
        </w:tc>
        <w:tc>
          <w:tcPr>
            <w:tcW w:w="708" w:type="dxa"/>
          </w:tcPr>
          <w:p w14:paraId="6F6AB14E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план</w:t>
            </w:r>
          </w:p>
        </w:tc>
        <w:tc>
          <w:tcPr>
            <w:tcW w:w="709" w:type="dxa"/>
          </w:tcPr>
          <w:p w14:paraId="6B20F4D8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план</w:t>
            </w:r>
          </w:p>
        </w:tc>
        <w:tc>
          <w:tcPr>
            <w:tcW w:w="709" w:type="dxa"/>
          </w:tcPr>
          <w:p w14:paraId="6A5DF7E1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план</w:t>
            </w:r>
          </w:p>
        </w:tc>
        <w:tc>
          <w:tcPr>
            <w:tcW w:w="709" w:type="dxa"/>
          </w:tcPr>
          <w:p w14:paraId="31FB64DB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план</w:t>
            </w:r>
          </w:p>
        </w:tc>
        <w:tc>
          <w:tcPr>
            <w:tcW w:w="1275" w:type="dxa"/>
            <w:vMerge/>
          </w:tcPr>
          <w:p w14:paraId="1458F18A" w14:textId="77777777" w:rsidR="000F681F" w:rsidRPr="00A07FE0" w:rsidRDefault="000F681F" w:rsidP="00117FF5">
            <w:pPr>
              <w:suppressAutoHyphens/>
              <w:jc w:val="center"/>
            </w:pPr>
          </w:p>
        </w:tc>
      </w:tr>
      <w:tr w:rsidR="000F681F" w:rsidRPr="00A07FE0" w14:paraId="24D263AC" w14:textId="77777777" w:rsidTr="00524105">
        <w:tc>
          <w:tcPr>
            <w:tcW w:w="470" w:type="dxa"/>
          </w:tcPr>
          <w:p w14:paraId="5E7ADC30" w14:textId="77777777" w:rsidR="000F681F" w:rsidRPr="00A07FE0" w:rsidRDefault="000F681F" w:rsidP="00C36077">
            <w:pPr>
              <w:jc w:val="center"/>
            </w:pPr>
            <w:r>
              <w:t>1.</w:t>
            </w:r>
          </w:p>
        </w:tc>
        <w:tc>
          <w:tcPr>
            <w:tcW w:w="1799" w:type="dxa"/>
          </w:tcPr>
          <w:p w14:paraId="2A5DF315" w14:textId="77777777" w:rsidR="000F681F" w:rsidRPr="007F457C" w:rsidRDefault="000F681F" w:rsidP="00C36077">
            <w:pPr>
              <w:autoSpaceDE w:val="0"/>
              <w:autoSpaceDN w:val="0"/>
              <w:adjustRightInd w:val="0"/>
              <w:spacing w:line="242" w:lineRule="auto"/>
              <w:ind w:left="14" w:right="79" w:hanging="14"/>
              <w:jc w:val="both"/>
              <w:rPr>
                <w:rFonts w:eastAsiaTheme="minorEastAsia"/>
              </w:rPr>
            </w:pPr>
            <w:r w:rsidRPr="007F457C">
              <w:rPr>
                <w:rFonts w:eastAsiaTheme="minorEastAsia"/>
              </w:rPr>
              <w:t>Доля убыточных предприятий жилищно-</w:t>
            </w:r>
            <w:r w:rsidRPr="007F457C">
              <w:rPr>
                <w:rFonts w:eastAsiaTheme="minorEastAsia"/>
              </w:rPr>
              <w:lastRenderedPageBreak/>
              <w:t xml:space="preserve">коммунального хозяйства </w:t>
            </w:r>
          </w:p>
          <w:p w14:paraId="714337B4" w14:textId="77777777" w:rsidR="000F681F" w:rsidRPr="00A07FE0" w:rsidRDefault="000F681F" w:rsidP="00C36077"/>
        </w:tc>
        <w:tc>
          <w:tcPr>
            <w:tcW w:w="781" w:type="dxa"/>
          </w:tcPr>
          <w:p w14:paraId="3ABCF4BE" w14:textId="77777777" w:rsidR="000F681F" w:rsidRPr="00A07FE0" w:rsidRDefault="000F681F" w:rsidP="00C36077">
            <w:pPr>
              <w:jc w:val="center"/>
            </w:pPr>
            <w:r>
              <w:lastRenderedPageBreak/>
              <w:t>КПМ</w:t>
            </w:r>
          </w:p>
        </w:tc>
        <w:tc>
          <w:tcPr>
            <w:tcW w:w="1061" w:type="dxa"/>
          </w:tcPr>
          <w:p w14:paraId="7E05FCB4" w14:textId="77777777" w:rsidR="000F681F" w:rsidRPr="00A07FE0" w:rsidRDefault="000F681F" w:rsidP="00C36077">
            <w:pPr>
              <w:jc w:val="center"/>
            </w:pPr>
            <w:r w:rsidRPr="007F457C">
              <w:t>%</w:t>
            </w:r>
          </w:p>
        </w:tc>
        <w:tc>
          <w:tcPr>
            <w:tcW w:w="709" w:type="dxa"/>
          </w:tcPr>
          <w:p w14:paraId="46BC83DF" w14:textId="77777777" w:rsidR="000F681F" w:rsidRPr="00ED2F86" w:rsidRDefault="000F681F" w:rsidP="00C36077">
            <w:pPr>
              <w:jc w:val="center"/>
            </w:pPr>
            <w:r w:rsidRPr="00ED2F86">
              <w:t>40</w:t>
            </w:r>
          </w:p>
        </w:tc>
        <w:tc>
          <w:tcPr>
            <w:tcW w:w="709" w:type="dxa"/>
          </w:tcPr>
          <w:p w14:paraId="491BCCDD" w14:textId="77777777" w:rsidR="000F681F" w:rsidRPr="00ED2F86" w:rsidRDefault="000F681F" w:rsidP="00C36077">
            <w:pPr>
              <w:jc w:val="center"/>
            </w:pPr>
            <w:r w:rsidRPr="00ED2F86">
              <w:t>40</w:t>
            </w:r>
          </w:p>
        </w:tc>
        <w:tc>
          <w:tcPr>
            <w:tcW w:w="709" w:type="dxa"/>
          </w:tcPr>
          <w:p w14:paraId="4A8F25BB" w14:textId="77777777" w:rsidR="000F681F" w:rsidRPr="00ED2F86" w:rsidRDefault="000F681F" w:rsidP="00C36077">
            <w:pPr>
              <w:jc w:val="center"/>
            </w:pPr>
            <w:r w:rsidRPr="00ED2F86">
              <w:t>40</w:t>
            </w:r>
          </w:p>
        </w:tc>
        <w:tc>
          <w:tcPr>
            <w:tcW w:w="708" w:type="dxa"/>
          </w:tcPr>
          <w:p w14:paraId="70A762E7" w14:textId="77777777" w:rsidR="000F681F" w:rsidRPr="00ED2F86" w:rsidRDefault="000F681F" w:rsidP="00C36077">
            <w:pPr>
              <w:jc w:val="center"/>
            </w:pPr>
            <w:r w:rsidRPr="00ED2F86">
              <w:t>40</w:t>
            </w:r>
          </w:p>
        </w:tc>
        <w:tc>
          <w:tcPr>
            <w:tcW w:w="709" w:type="dxa"/>
          </w:tcPr>
          <w:p w14:paraId="608A2E4E" w14:textId="77777777" w:rsidR="000F681F" w:rsidRPr="00ED2F86" w:rsidRDefault="000F681F" w:rsidP="00C36077">
            <w:r>
              <w:t xml:space="preserve"> </w:t>
            </w:r>
            <w:r w:rsidRPr="00ED2F86">
              <w:t>40</w:t>
            </w:r>
          </w:p>
        </w:tc>
        <w:tc>
          <w:tcPr>
            <w:tcW w:w="709" w:type="dxa"/>
          </w:tcPr>
          <w:p w14:paraId="301F3FE0" w14:textId="77777777" w:rsidR="000F681F" w:rsidRPr="00ED2F86" w:rsidRDefault="000F681F" w:rsidP="00C36077">
            <w:pPr>
              <w:jc w:val="center"/>
            </w:pPr>
            <w:r w:rsidRPr="00ED2F86">
              <w:t>0</w:t>
            </w:r>
          </w:p>
        </w:tc>
        <w:tc>
          <w:tcPr>
            <w:tcW w:w="709" w:type="dxa"/>
          </w:tcPr>
          <w:p w14:paraId="39E2508A" w14:textId="77777777" w:rsidR="000F681F" w:rsidRPr="00ED2F86" w:rsidRDefault="000F681F" w:rsidP="00C36077">
            <w:pPr>
              <w:jc w:val="center"/>
            </w:pPr>
            <w:r w:rsidRPr="00ED2F86">
              <w:t>0</w:t>
            </w:r>
          </w:p>
        </w:tc>
        <w:tc>
          <w:tcPr>
            <w:tcW w:w="1275" w:type="dxa"/>
          </w:tcPr>
          <w:p w14:paraId="3A3881A5" w14:textId="5B9B9CCF" w:rsidR="000F681F" w:rsidRPr="009B526C" w:rsidRDefault="000F681F" w:rsidP="00C36077">
            <w:pPr>
              <w:jc w:val="center"/>
            </w:pPr>
            <w:r w:rsidRPr="009B526C">
              <w:t>Отдел жилищно-комму</w:t>
            </w:r>
            <w:r w:rsidR="00C36077">
              <w:t xml:space="preserve">нального </w:t>
            </w:r>
            <w:r w:rsidR="00C36077">
              <w:lastRenderedPageBreak/>
              <w:t>хозяйства а</w:t>
            </w:r>
            <w:r w:rsidRPr="009B526C">
              <w:t>дминистрации Углегорского муниципального округа Сахалинской области</w:t>
            </w:r>
          </w:p>
        </w:tc>
      </w:tr>
    </w:tbl>
    <w:p w14:paraId="364670F6" w14:textId="77777777" w:rsidR="000F681F" w:rsidRDefault="000F681F" w:rsidP="00117FF5">
      <w:pPr>
        <w:suppressAutoHyphens/>
        <w:jc w:val="center"/>
        <w:sectPr w:rsidR="000F681F" w:rsidSect="00665EAC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7685F0A" w14:textId="77777777" w:rsidR="000F681F" w:rsidRPr="00A07FE0" w:rsidRDefault="000F681F" w:rsidP="00117FF5">
      <w:pPr>
        <w:suppressAutoHyphens/>
        <w:jc w:val="center"/>
      </w:pPr>
      <w:r w:rsidRPr="00A07FE0">
        <w:lastRenderedPageBreak/>
        <w:t xml:space="preserve">Раздел 3. ПЕРЕЧЕНЬ МЕРОПРИЯТИЙ (РЕЗУЛЬТАТОВ) КОМПЛЕКСА ПРОЦЕССНЫХ МЕРОПРИЯТИЙ </w:t>
      </w:r>
    </w:p>
    <w:p w14:paraId="0A12DC07" w14:textId="77777777" w:rsidR="000F681F" w:rsidRPr="00A07FE0" w:rsidRDefault="000F681F" w:rsidP="00117FF5">
      <w:pPr>
        <w:suppressAutoHyphens/>
        <w:jc w:val="center"/>
      </w:pP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2835"/>
        <w:gridCol w:w="1276"/>
        <w:gridCol w:w="992"/>
        <w:gridCol w:w="850"/>
        <w:gridCol w:w="851"/>
        <w:gridCol w:w="850"/>
        <w:gridCol w:w="851"/>
        <w:gridCol w:w="850"/>
        <w:gridCol w:w="851"/>
      </w:tblGrid>
      <w:tr w:rsidR="000F681F" w:rsidRPr="00A07FE0" w14:paraId="52A28433" w14:textId="77777777" w:rsidTr="00524105">
        <w:trPr>
          <w:trHeight w:val="730"/>
        </w:trPr>
        <w:tc>
          <w:tcPr>
            <w:tcW w:w="567" w:type="dxa"/>
            <w:vMerge w:val="restart"/>
          </w:tcPr>
          <w:p w14:paraId="108FA068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№ п/п</w:t>
            </w:r>
          </w:p>
        </w:tc>
        <w:tc>
          <w:tcPr>
            <w:tcW w:w="3686" w:type="dxa"/>
            <w:vMerge w:val="restart"/>
          </w:tcPr>
          <w:p w14:paraId="71098188" w14:textId="77777777" w:rsidR="000F681F" w:rsidRPr="00A07FE0" w:rsidRDefault="000F681F" w:rsidP="00C36077">
            <w:pPr>
              <w:jc w:val="center"/>
            </w:pPr>
            <w:r w:rsidRPr="00A07FE0"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14:paraId="14BB30C0" w14:textId="77777777" w:rsidR="000F681F" w:rsidRPr="00A07FE0" w:rsidRDefault="000F681F" w:rsidP="00C36077">
            <w:pPr>
              <w:jc w:val="center"/>
            </w:pPr>
            <w:r w:rsidRPr="00A07FE0">
              <w:t>Тип мероприятия (результата)</w:t>
            </w:r>
          </w:p>
        </w:tc>
        <w:tc>
          <w:tcPr>
            <w:tcW w:w="2835" w:type="dxa"/>
            <w:vMerge w:val="restart"/>
          </w:tcPr>
          <w:p w14:paraId="6C49F06B" w14:textId="77777777" w:rsidR="000F681F" w:rsidRPr="00A07FE0" w:rsidRDefault="000F681F" w:rsidP="00C36077">
            <w:pPr>
              <w:jc w:val="center"/>
            </w:pPr>
            <w:r w:rsidRPr="00A07FE0">
              <w:t>Характеристика</w:t>
            </w:r>
          </w:p>
        </w:tc>
        <w:tc>
          <w:tcPr>
            <w:tcW w:w="1276" w:type="dxa"/>
            <w:vMerge w:val="restart"/>
          </w:tcPr>
          <w:p w14:paraId="6B991B53" w14:textId="77777777" w:rsidR="000F681F" w:rsidRPr="00A07FE0" w:rsidRDefault="000F681F" w:rsidP="00C36077">
            <w:pPr>
              <w:jc w:val="center"/>
            </w:pPr>
            <w:r w:rsidRPr="00A07FE0">
              <w:t>Единица измерения (по ОКЕИ)</w:t>
            </w:r>
          </w:p>
        </w:tc>
        <w:tc>
          <w:tcPr>
            <w:tcW w:w="992" w:type="dxa"/>
            <w:vMerge w:val="restart"/>
          </w:tcPr>
          <w:p w14:paraId="6BBA3310" w14:textId="77777777" w:rsidR="000F681F" w:rsidRPr="00A07FE0" w:rsidRDefault="000F681F" w:rsidP="00C36077">
            <w:pPr>
              <w:jc w:val="center"/>
            </w:pPr>
            <w:r w:rsidRPr="00A07FE0">
              <w:t>Базовое значение</w:t>
            </w:r>
          </w:p>
        </w:tc>
        <w:tc>
          <w:tcPr>
            <w:tcW w:w="5103" w:type="dxa"/>
            <w:gridSpan w:val="6"/>
          </w:tcPr>
          <w:p w14:paraId="6145ED03" w14:textId="77777777" w:rsidR="000F681F" w:rsidRPr="00A07FE0" w:rsidRDefault="000F681F" w:rsidP="00C36077">
            <w:pPr>
              <w:jc w:val="center"/>
            </w:pPr>
            <w:r w:rsidRPr="00A07FE0">
              <w:t>Значение мероприятия (результата) по годам</w:t>
            </w:r>
          </w:p>
        </w:tc>
      </w:tr>
      <w:tr w:rsidR="000F681F" w:rsidRPr="00A07FE0" w14:paraId="79D1A1FF" w14:textId="77777777" w:rsidTr="00524105">
        <w:tc>
          <w:tcPr>
            <w:tcW w:w="567" w:type="dxa"/>
            <w:vMerge/>
          </w:tcPr>
          <w:p w14:paraId="3FB678E3" w14:textId="77777777" w:rsidR="000F681F" w:rsidRPr="00A07FE0" w:rsidRDefault="000F681F" w:rsidP="00117FF5">
            <w:pPr>
              <w:suppressAutoHyphens/>
              <w:jc w:val="center"/>
            </w:pPr>
          </w:p>
        </w:tc>
        <w:tc>
          <w:tcPr>
            <w:tcW w:w="3686" w:type="dxa"/>
            <w:vMerge/>
          </w:tcPr>
          <w:p w14:paraId="56486691" w14:textId="77777777" w:rsidR="000F681F" w:rsidRPr="00A07FE0" w:rsidRDefault="000F681F" w:rsidP="00C36077">
            <w:pPr>
              <w:jc w:val="center"/>
            </w:pPr>
          </w:p>
        </w:tc>
        <w:tc>
          <w:tcPr>
            <w:tcW w:w="1134" w:type="dxa"/>
            <w:vMerge/>
          </w:tcPr>
          <w:p w14:paraId="3293BB2B" w14:textId="77777777" w:rsidR="000F681F" w:rsidRPr="00A07FE0" w:rsidRDefault="000F681F" w:rsidP="00C36077">
            <w:pPr>
              <w:jc w:val="center"/>
            </w:pPr>
          </w:p>
        </w:tc>
        <w:tc>
          <w:tcPr>
            <w:tcW w:w="2835" w:type="dxa"/>
            <w:vMerge/>
          </w:tcPr>
          <w:p w14:paraId="68802913" w14:textId="77777777" w:rsidR="000F681F" w:rsidRPr="00A07FE0" w:rsidRDefault="000F681F" w:rsidP="00C36077">
            <w:pPr>
              <w:jc w:val="center"/>
            </w:pPr>
          </w:p>
        </w:tc>
        <w:tc>
          <w:tcPr>
            <w:tcW w:w="1276" w:type="dxa"/>
            <w:vMerge/>
          </w:tcPr>
          <w:p w14:paraId="17B4B08C" w14:textId="77777777" w:rsidR="000F681F" w:rsidRPr="00A07FE0" w:rsidRDefault="000F681F" w:rsidP="00C36077">
            <w:pPr>
              <w:jc w:val="center"/>
            </w:pPr>
          </w:p>
        </w:tc>
        <w:tc>
          <w:tcPr>
            <w:tcW w:w="992" w:type="dxa"/>
            <w:vMerge/>
          </w:tcPr>
          <w:p w14:paraId="09E59AE4" w14:textId="77777777" w:rsidR="000F681F" w:rsidRPr="00A07FE0" w:rsidRDefault="000F681F" w:rsidP="00C36077">
            <w:pPr>
              <w:jc w:val="center"/>
            </w:pPr>
          </w:p>
        </w:tc>
        <w:tc>
          <w:tcPr>
            <w:tcW w:w="850" w:type="dxa"/>
          </w:tcPr>
          <w:p w14:paraId="4873E0DD" w14:textId="77777777" w:rsidR="000F681F" w:rsidRPr="00A07FE0" w:rsidRDefault="000F681F" w:rsidP="00C36077">
            <w:pPr>
              <w:jc w:val="center"/>
            </w:pPr>
            <w:r w:rsidRPr="00A07FE0">
              <w:t>2025</w:t>
            </w:r>
          </w:p>
        </w:tc>
        <w:tc>
          <w:tcPr>
            <w:tcW w:w="851" w:type="dxa"/>
          </w:tcPr>
          <w:p w14:paraId="2086556E" w14:textId="77777777" w:rsidR="000F681F" w:rsidRPr="00A07FE0" w:rsidRDefault="000F681F" w:rsidP="00C36077">
            <w:pPr>
              <w:jc w:val="center"/>
            </w:pPr>
            <w:r w:rsidRPr="00A07FE0">
              <w:t>2026</w:t>
            </w:r>
          </w:p>
        </w:tc>
        <w:tc>
          <w:tcPr>
            <w:tcW w:w="850" w:type="dxa"/>
          </w:tcPr>
          <w:p w14:paraId="5C8819F3" w14:textId="77777777" w:rsidR="000F681F" w:rsidRPr="00A07FE0" w:rsidRDefault="000F681F" w:rsidP="00C36077">
            <w:pPr>
              <w:jc w:val="center"/>
            </w:pPr>
            <w:r w:rsidRPr="00A07FE0">
              <w:t>2027</w:t>
            </w:r>
          </w:p>
        </w:tc>
        <w:tc>
          <w:tcPr>
            <w:tcW w:w="851" w:type="dxa"/>
          </w:tcPr>
          <w:p w14:paraId="6C5879EF" w14:textId="77777777" w:rsidR="000F681F" w:rsidRPr="00A07FE0" w:rsidRDefault="000F681F" w:rsidP="00C36077">
            <w:pPr>
              <w:jc w:val="center"/>
            </w:pPr>
            <w:r w:rsidRPr="00A07FE0">
              <w:t>2028</w:t>
            </w:r>
          </w:p>
        </w:tc>
        <w:tc>
          <w:tcPr>
            <w:tcW w:w="850" w:type="dxa"/>
          </w:tcPr>
          <w:p w14:paraId="194AACEE" w14:textId="77777777" w:rsidR="000F681F" w:rsidRPr="00A07FE0" w:rsidRDefault="000F681F" w:rsidP="00C36077">
            <w:pPr>
              <w:jc w:val="center"/>
            </w:pPr>
            <w:r w:rsidRPr="00A07FE0">
              <w:t>2029</w:t>
            </w:r>
          </w:p>
        </w:tc>
        <w:tc>
          <w:tcPr>
            <w:tcW w:w="851" w:type="dxa"/>
          </w:tcPr>
          <w:p w14:paraId="60D8D78A" w14:textId="77777777" w:rsidR="000F681F" w:rsidRPr="00A07FE0" w:rsidRDefault="000F681F" w:rsidP="00C36077">
            <w:pPr>
              <w:jc w:val="center"/>
            </w:pPr>
            <w:r w:rsidRPr="00A07FE0">
              <w:t>2030</w:t>
            </w:r>
          </w:p>
        </w:tc>
      </w:tr>
      <w:tr w:rsidR="000F681F" w:rsidRPr="00A07FE0" w14:paraId="1BF2F6E0" w14:textId="77777777" w:rsidTr="00524105">
        <w:tc>
          <w:tcPr>
            <w:tcW w:w="15593" w:type="dxa"/>
            <w:gridSpan w:val="12"/>
          </w:tcPr>
          <w:p w14:paraId="7A409DCF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rPr>
                <w:sz w:val="28"/>
                <w:szCs w:val="28"/>
              </w:rPr>
              <w:t>Задача комплекса процессных мероприятий «</w:t>
            </w:r>
            <w:r w:rsidRPr="004948F7">
              <w:rPr>
                <w:sz w:val="28"/>
                <w:szCs w:val="28"/>
              </w:rPr>
              <w:t>Возмещение муниципальным казенным пред</w:t>
            </w:r>
            <w:r>
              <w:rPr>
                <w:sz w:val="28"/>
                <w:szCs w:val="28"/>
              </w:rPr>
              <w:t>приятиям Углегорского муниципального</w:t>
            </w:r>
            <w:r w:rsidRPr="004948F7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Сахалинской области</w:t>
            </w:r>
            <w:r w:rsidRPr="004948F7">
              <w:rPr>
                <w:sz w:val="28"/>
                <w:szCs w:val="28"/>
              </w:rPr>
              <w:t xml:space="preserve"> затрат, связанных с выполнением работ и оказанием услуг в сфере ЖКХ, предоставляющим услуги по регулируемым видам деятельности</w:t>
            </w:r>
            <w:r w:rsidRPr="00A07FE0">
              <w:rPr>
                <w:sz w:val="28"/>
                <w:szCs w:val="28"/>
              </w:rPr>
              <w:t>»</w:t>
            </w:r>
          </w:p>
        </w:tc>
      </w:tr>
      <w:tr w:rsidR="000F681F" w:rsidRPr="00A07FE0" w14:paraId="6FAB23D8" w14:textId="77777777" w:rsidTr="00524105">
        <w:tc>
          <w:tcPr>
            <w:tcW w:w="567" w:type="dxa"/>
          </w:tcPr>
          <w:p w14:paraId="52F5BFC6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1</w:t>
            </w:r>
          </w:p>
        </w:tc>
        <w:tc>
          <w:tcPr>
            <w:tcW w:w="3686" w:type="dxa"/>
          </w:tcPr>
          <w:p w14:paraId="38CAE4F3" w14:textId="77777777" w:rsidR="000F681F" w:rsidRPr="00A07FE0" w:rsidRDefault="000F681F" w:rsidP="00117FF5">
            <w:pPr>
              <w:suppressAutoHyphens/>
              <w:jc w:val="both"/>
            </w:pPr>
            <w:r w:rsidRPr="004948F7">
              <w:t xml:space="preserve">Возмещение муниципальным казенным предприятиям Углегорского </w:t>
            </w:r>
            <w:r>
              <w:t>муниципального</w:t>
            </w:r>
            <w:r w:rsidRPr="004948F7">
              <w:t xml:space="preserve"> округа</w:t>
            </w:r>
            <w:r>
              <w:t xml:space="preserve"> Сахалинской области</w:t>
            </w:r>
            <w:r w:rsidRPr="004948F7">
              <w:t xml:space="preserve"> затрат, связанных с выполнением работ и оказанием услуг в сфере ЖКХ, предоставляющим услуги по регулируемым видам деятельности</w:t>
            </w:r>
          </w:p>
        </w:tc>
        <w:tc>
          <w:tcPr>
            <w:tcW w:w="1134" w:type="dxa"/>
          </w:tcPr>
          <w:p w14:paraId="5ABE05D5" w14:textId="77777777" w:rsidR="000F681F" w:rsidRPr="00A07FE0" w:rsidRDefault="000F681F" w:rsidP="00117FF5">
            <w:pPr>
              <w:suppressAutoHyphens/>
              <w:jc w:val="center"/>
            </w:pPr>
            <w:r w:rsidRPr="00A07FE0">
              <w:t>иной</w:t>
            </w:r>
          </w:p>
        </w:tc>
        <w:tc>
          <w:tcPr>
            <w:tcW w:w="2835" w:type="dxa"/>
          </w:tcPr>
          <w:p w14:paraId="46F2A820" w14:textId="77777777" w:rsidR="000F681F" w:rsidRPr="00A07FE0" w:rsidRDefault="000F681F" w:rsidP="00117FF5">
            <w:pPr>
              <w:suppressAutoHyphens/>
              <w:jc w:val="both"/>
            </w:pPr>
            <w:r>
              <w:t>Количество убыточных предприятий не увеличивается</w:t>
            </w:r>
          </w:p>
        </w:tc>
        <w:tc>
          <w:tcPr>
            <w:tcW w:w="1276" w:type="dxa"/>
          </w:tcPr>
          <w:p w14:paraId="6628B51B" w14:textId="77777777" w:rsidR="000F681F" w:rsidRPr="00A07FE0" w:rsidRDefault="000F681F" w:rsidP="00117FF5">
            <w:pPr>
              <w:suppressAutoHyphens/>
              <w:jc w:val="center"/>
            </w:pPr>
            <w:r w:rsidRPr="007F457C">
              <w:t>%</w:t>
            </w:r>
          </w:p>
        </w:tc>
        <w:tc>
          <w:tcPr>
            <w:tcW w:w="992" w:type="dxa"/>
          </w:tcPr>
          <w:p w14:paraId="42B8B2B6" w14:textId="77777777" w:rsidR="000F681F" w:rsidRPr="00AC152F" w:rsidRDefault="000F681F" w:rsidP="00117FF5">
            <w:pPr>
              <w:suppressAutoHyphens/>
              <w:jc w:val="center"/>
            </w:pPr>
            <w:r w:rsidRPr="00AC152F">
              <w:t>40</w:t>
            </w:r>
          </w:p>
        </w:tc>
        <w:tc>
          <w:tcPr>
            <w:tcW w:w="850" w:type="dxa"/>
          </w:tcPr>
          <w:p w14:paraId="42ACCB28" w14:textId="77777777" w:rsidR="000F681F" w:rsidRPr="00AC152F" w:rsidRDefault="000F681F" w:rsidP="00117FF5">
            <w:pPr>
              <w:suppressAutoHyphens/>
              <w:jc w:val="center"/>
            </w:pPr>
            <w:r w:rsidRPr="00AC152F">
              <w:t>40</w:t>
            </w:r>
          </w:p>
        </w:tc>
        <w:tc>
          <w:tcPr>
            <w:tcW w:w="851" w:type="dxa"/>
          </w:tcPr>
          <w:p w14:paraId="79FA8B9A" w14:textId="77777777" w:rsidR="000F681F" w:rsidRPr="00AC152F" w:rsidRDefault="000F681F" w:rsidP="00117FF5">
            <w:pPr>
              <w:suppressAutoHyphens/>
              <w:jc w:val="center"/>
            </w:pPr>
            <w:r w:rsidRPr="00AC152F">
              <w:t>40</w:t>
            </w:r>
          </w:p>
        </w:tc>
        <w:tc>
          <w:tcPr>
            <w:tcW w:w="850" w:type="dxa"/>
          </w:tcPr>
          <w:p w14:paraId="1BCA9D7E" w14:textId="77777777" w:rsidR="000F681F" w:rsidRPr="00AC152F" w:rsidRDefault="000F681F" w:rsidP="00117FF5">
            <w:pPr>
              <w:suppressAutoHyphens/>
              <w:jc w:val="center"/>
            </w:pPr>
            <w:r w:rsidRPr="00AC152F">
              <w:t>40</w:t>
            </w:r>
          </w:p>
        </w:tc>
        <w:tc>
          <w:tcPr>
            <w:tcW w:w="851" w:type="dxa"/>
          </w:tcPr>
          <w:p w14:paraId="470898B4" w14:textId="77777777" w:rsidR="000F681F" w:rsidRPr="00AC152F" w:rsidRDefault="000F681F" w:rsidP="00117FF5">
            <w:pPr>
              <w:suppressAutoHyphens/>
              <w:jc w:val="center"/>
            </w:pPr>
            <w:r w:rsidRPr="00AC152F">
              <w:t>40</w:t>
            </w:r>
          </w:p>
        </w:tc>
        <w:tc>
          <w:tcPr>
            <w:tcW w:w="850" w:type="dxa"/>
          </w:tcPr>
          <w:p w14:paraId="2FD7187E" w14:textId="77777777" w:rsidR="000F681F" w:rsidRPr="00AC152F" w:rsidRDefault="000F681F" w:rsidP="00117FF5">
            <w:pPr>
              <w:suppressAutoHyphens/>
              <w:jc w:val="center"/>
            </w:pPr>
            <w:r w:rsidRPr="00AC152F">
              <w:t>0</w:t>
            </w:r>
          </w:p>
        </w:tc>
        <w:tc>
          <w:tcPr>
            <w:tcW w:w="851" w:type="dxa"/>
          </w:tcPr>
          <w:p w14:paraId="69D37136" w14:textId="77777777" w:rsidR="000F681F" w:rsidRPr="00AC152F" w:rsidRDefault="000F681F" w:rsidP="00117FF5">
            <w:pPr>
              <w:suppressAutoHyphens/>
              <w:jc w:val="center"/>
            </w:pPr>
            <w:r w:rsidRPr="00AC152F">
              <w:t>0</w:t>
            </w:r>
          </w:p>
        </w:tc>
      </w:tr>
    </w:tbl>
    <w:p w14:paraId="138AFFA5" w14:textId="77777777" w:rsidR="000F681F" w:rsidRDefault="000F681F" w:rsidP="00117FF5">
      <w:pPr>
        <w:suppressAutoHyphens/>
        <w:rPr>
          <w:sz w:val="2"/>
          <w:szCs w:val="2"/>
        </w:rPr>
      </w:pPr>
    </w:p>
    <w:p w14:paraId="567E1F40" w14:textId="77777777" w:rsidR="000F681F" w:rsidRDefault="000F681F" w:rsidP="00117FF5">
      <w:pPr>
        <w:suppressAutoHyphens/>
        <w:rPr>
          <w:sz w:val="2"/>
          <w:szCs w:val="2"/>
        </w:rPr>
      </w:pPr>
    </w:p>
    <w:p w14:paraId="3F81D0F0" w14:textId="77777777" w:rsidR="000F681F" w:rsidRDefault="000F681F" w:rsidP="00117FF5">
      <w:pPr>
        <w:suppressAutoHyphens/>
        <w:rPr>
          <w:sz w:val="2"/>
          <w:szCs w:val="2"/>
        </w:rPr>
      </w:pPr>
    </w:p>
    <w:p w14:paraId="7239563C" w14:textId="77777777" w:rsidR="000F681F" w:rsidRDefault="000F681F" w:rsidP="00117FF5">
      <w:pPr>
        <w:suppressAutoHyphens/>
        <w:rPr>
          <w:sz w:val="2"/>
          <w:szCs w:val="2"/>
        </w:rPr>
      </w:pPr>
    </w:p>
    <w:p w14:paraId="1CAE2DD7" w14:textId="77777777" w:rsidR="000F681F" w:rsidRDefault="000F681F" w:rsidP="00117FF5">
      <w:pPr>
        <w:suppressAutoHyphens/>
        <w:rPr>
          <w:sz w:val="2"/>
          <w:szCs w:val="2"/>
        </w:rPr>
      </w:pPr>
    </w:p>
    <w:p w14:paraId="61215643" w14:textId="77777777" w:rsidR="000F681F" w:rsidRDefault="000F681F" w:rsidP="00117FF5">
      <w:pPr>
        <w:suppressAutoHyphens/>
        <w:rPr>
          <w:sz w:val="2"/>
          <w:szCs w:val="2"/>
        </w:rPr>
      </w:pPr>
    </w:p>
    <w:p w14:paraId="56F73B47" w14:textId="77777777" w:rsidR="000F681F" w:rsidRDefault="000F681F" w:rsidP="00117FF5">
      <w:pPr>
        <w:suppressAutoHyphens/>
        <w:rPr>
          <w:sz w:val="2"/>
          <w:szCs w:val="2"/>
        </w:rPr>
      </w:pPr>
    </w:p>
    <w:p w14:paraId="65AA050E" w14:textId="77777777" w:rsidR="000F681F" w:rsidRDefault="000F681F" w:rsidP="00117FF5">
      <w:pPr>
        <w:suppressAutoHyphens/>
        <w:rPr>
          <w:sz w:val="2"/>
          <w:szCs w:val="2"/>
        </w:rPr>
      </w:pPr>
    </w:p>
    <w:p w14:paraId="4690EA5D" w14:textId="77777777" w:rsidR="000F681F" w:rsidRDefault="000F681F" w:rsidP="00117FF5">
      <w:pPr>
        <w:suppressAutoHyphens/>
        <w:rPr>
          <w:sz w:val="2"/>
          <w:szCs w:val="2"/>
        </w:rPr>
      </w:pPr>
    </w:p>
    <w:p w14:paraId="407BCA6D" w14:textId="77777777" w:rsidR="000F681F" w:rsidRDefault="000F681F" w:rsidP="00117FF5">
      <w:pPr>
        <w:suppressAutoHyphens/>
        <w:rPr>
          <w:sz w:val="2"/>
          <w:szCs w:val="2"/>
        </w:rPr>
      </w:pPr>
    </w:p>
    <w:p w14:paraId="68118CDD" w14:textId="77777777" w:rsidR="000F681F" w:rsidRDefault="000F681F" w:rsidP="00117FF5">
      <w:pPr>
        <w:suppressAutoHyphens/>
        <w:rPr>
          <w:sz w:val="2"/>
          <w:szCs w:val="2"/>
        </w:rPr>
      </w:pPr>
    </w:p>
    <w:p w14:paraId="0455EF41" w14:textId="77777777" w:rsidR="000F681F" w:rsidRDefault="000F681F" w:rsidP="00117FF5">
      <w:pPr>
        <w:suppressAutoHyphens/>
        <w:rPr>
          <w:sz w:val="2"/>
          <w:szCs w:val="2"/>
        </w:rPr>
      </w:pPr>
    </w:p>
    <w:p w14:paraId="6FC8327A" w14:textId="77777777" w:rsidR="000F681F" w:rsidRDefault="000F681F" w:rsidP="00117FF5">
      <w:pPr>
        <w:suppressAutoHyphens/>
        <w:rPr>
          <w:sz w:val="2"/>
          <w:szCs w:val="2"/>
        </w:rPr>
      </w:pPr>
    </w:p>
    <w:p w14:paraId="6E45766B" w14:textId="77777777" w:rsidR="000F681F" w:rsidRDefault="000F681F" w:rsidP="00117FF5">
      <w:pPr>
        <w:suppressAutoHyphens/>
        <w:rPr>
          <w:sz w:val="2"/>
          <w:szCs w:val="2"/>
        </w:rPr>
      </w:pPr>
    </w:p>
    <w:p w14:paraId="79DCC9B3" w14:textId="77777777" w:rsidR="000F681F" w:rsidRDefault="000F681F" w:rsidP="00117FF5">
      <w:pPr>
        <w:suppressAutoHyphens/>
        <w:rPr>
          <w:sz w:val="2"/>
          <w:szCs w:val="2"/>
        </w:rPr>
      </w:pPr>
    </w:p>
    <w:p w14:paraId="2632C859" w14:textId="77777777" w:rsidR="000F681F" w:rsidRPr="00D10E7B" w:rsidRDefault="000F681F" w:rsidP="00117FF5">
      <w:pPr>
        <w:tabs>
          <w:tab w:val="left" w:pos="4391"/>
        </w:tabs>
        <w:suppressAutoHyphens/>
        <w:jc w:val="center"/>
      </w:pPr>
      <w:r w:rsidRPr="00D10E7B">
        <w:t>Раздел 4. ФИНАНСОВОЕ ОБЕСПЕЧЕНИЕ КОМПЛЕКСА ПРОЦЕССНЫХ МЕРОПРИЯТИЙ</w:t>
      </w:r>
    </w:p>
    <w:p w14:paraId="053CBC9A" w14:textId="77777777" w:rsidR="000F681F" w:rsidRPr="00D10E7B" w:rsidRDefault="000F681F" w:rsidP="00117FF5">
      <w:pPr>
        <w:suppressAutoHyphens/>
        <w:jc w:val="center"/>
      </w:pP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3516"/>
        <w:gridCol w:w="1640"/>
        <w:gridCol w:w="1640"/>
        <w:gridCol w:w="1639"/>
        <w:gridCol w:w="1639"/>
        <w:gridCol w:w="1639"/>
        <w:gridCol w:w="1639"/>
        <w:gridCol w:w="2100"/>
      </w:tblGrid>
      <w:tr w:rsidR="000F681F" w:rsidRPr="00D10E7B" w14:paraId="77D089D7" w14:textId="77777777" w:rsidTr="00524105">
        <w:trPr>
          <w:trHeight w:val="853"/>
        </w:trPr>
        <w:tc>
          <w:tcPr>
            <w:tcW w:w="3516" w:type="dxa"/>
            <w:vMerge w:val="restart"/>
          </w:tcPr>
          <w:p w14:paraId="061C1141" w14:textId="77777777" w:rsidR="000F681F" w:rsidRPr="00D10E7B" w:rsidRDefault="000F681F" w:rsidP="00117FF5">
            <w:pPr>
              <w:suppressAutoHyphens/>
              <w:jc w:val="both"/>
            </w:pPr>
            <w:r w:rsidRPr="00D10E7B"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11936" w:type="dxa"/>
            <w:gridSpan w:val="7"/>
            <w:vAlign w:val="center"/>
          </w:tcPr>
          <w:p w14:paraId="7DCE8BA7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Объем финансового обеспечения по годам реализации, тыс. рублей</w:t>
            </w:r>
          </w:p>
        </w:tc>
      </w:tr>
      <w:tr w:rsidR="000F681F" w:rsidRPr="00D10E7B" w14:paraId="159EA280" w14:textId="77777777" w:rsidTr="00524105">
        <w:tc>
          <w:tcPr>
            <w:tcW w:w="3516" w:type="dxa"/>
            <w:vMerge/>
          </w:tcPr>
          <w:p w14:paraId="1644E6D5" w14:textId="77777777" w:rsidR="000F681F" w:rsidRPr="00D10E7B" w:rsidRDefault="000F681F" w:rsidP="00117FF5">
            <w:pPr>
              <w:suppressAutoHyphens/>
              <w:jc w:val="center"/>
            </w:pPr>
          </w:p>
        </w:tc>
        <w:tc>
          <w:tcPr>
            <w:tcW w:w="1640" w:type="dxa"/>
          </w:tcPr>
          <w:p w14:paraId="6C58383E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Всего</w:t>
            </w:r>
          </w:p>
        </w:tc>
        <w:tc>
          <w:tcPr>
            <w:tcW w:w="1640" w:type="dxa"/>
          </w:tcPr>
          <w:p w14:paraId="0F728B94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2025 год</w:t>
            </w:r>
          </w:p>
        </w:tc>
        <w:tc>
          <w:tcPr>
            <w:tcW w:w="1639" w:type="dxa"/>
          </w:tcPr>
          <w:p w14:paraId="3861535B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2026 год</w:t>
            </w:r>
          </w:p>
        </w:tc>
        <w:tc>
          <w:tcPr>
            <w:tcW w:w="1639" w:type="dxa"/>
          </w:tcPr>
          <w:p w14:paraId="08C79271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2027 год</w:t>
            </w:r>
          </w:p>
        </w:tc>
        <w:tc>
          <w:tcPr>
            <w:tcW w:w="1639" w:type="dxa"/>
          </w:tcPr>
          <w:p w14:paraId="6B49BE5B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2028 год</w:t>
            </w:r>
          </w:p>
        </w:tc>
        <w:tc>
          <w:tcPr>
            <w:tcW w:w="1639" w:type="dxa"/>
          </w:tcPr>
          <w:p w14:paraId="0718A9F0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2029 год</w:t>
            </w:r>
          </w:p>
        </w:tc>
        <w:tc>
          <w:tcPr>
            <w:tcW w:w="2100" w:type="dxa"/>
          </w:tcPr>
          <w:p w14:paraId="583C1FD9" w14:textId="77777777" w:rsidR="000F681F" w:rsidRPr="00D10E7B" w:rsidRDefault="000F681F" w:rsidP="00117FF5">
            <w:pPr>
              <w:suppressAutoHyphens/>
              <w:jc w:val="center"/>
            </w:pPr>
            <w:r w:rsidRPr="00D10E7B">
              <w:t>2030 год</w:t>
            </w:r>
          </w:p>
        </w:tc>
      </w:tr>
      <w:tr w:rsidR="000F681F" w:rsidRPr="00D10E7B" w14:paraId="49096B2B" w14:textId="77777777" w:rsidTr="00524105">
        <w:tc>
          <w:tcPr>
            <w:tcW w:w="3516" w:type="dxa"/>
          </w:tcPr>
          <w:p w14:paraId="01CCB3BD" w14:textId="77777777" w:rsidR="000F681F" w:rsidRPr="00D10E7B" w:rsidRDefault="000F681F" w:rsidP="00117FF5">
            <w:pPr>
              <w:suppressAutoHyphens/>
              <w:jc w:val="both"/>
            </w:pPr>
            <w:r w:rsidRPr="00D10E7B">
              <w:t>Комплекс процессных мероприятий «</w:t>
            </w:r>
            <w:r w:rsidRPr="004948F7">
              <w:t>Возмещение муниципальным казенным пред</w:t>
            </w:r>
            <w:r>
              <w:t>приятиям Углегорского муниципального</w:t>
            </w:r>
            <w:r w:rsidRPr="004948F7">
              <w:t xml:space="preserve"> округа</w:t>
            </w:r>
            <w:r>
              <w:t xml:space="preserve"> Сахалинской области</w:t>
            </w:r>
            <w:r w:rsidRPr="004948F7">
              <w:t xml:space="preserve"> затрат, связанных с выполнением работ и оказанием услуг в сфере ЖКХ, предоставляющим </w:t>
            </w:r>
            <w:r w:rsidRPr="004948F7">
              <w:lastRenderedPageBreak/>
              <w:t>услуги по регулируемым видам деятельности</w:t>
            </w:r>
            <w:r w:rsidRPr="00D10E7B">
              <w:t>» всего</w:t>
            </w:r>
            <w:r>
              <w:t>:</w:t>
            </w:r>
          </w:p>
        </w:tc>
        <w:tc>
          <w:tcPr>
            <w:tcW w:w="1640" w:type="dxa"/>
          </w:tcPr>
          <w:p w14:paraId="251805B8" w14:textId="77777777" w:rsidR="000F681F" w:rsidRPr="00D10E7B" w:rsidRDefault="000F681F" w:rsidP="00117FF5">
            <w:pPr>
              <w:suppressAutoHyphens/>
              <w:jc w:val="center"/>
            </w:pPr>
            <w:r>
              <w:lastRenderedPageBreak/>
              <w:t>5 600,0</w:t>
            </w:r>
          </w:p>
        </w:tc>
        <w:tc>
          <w:tcPr>
            <w:tcW w:w="1640" w:type="dxa"/>
          </w:tcPr>
          <w:p w14:paraId="25A03632" w14:textId="77777777" w:rsidR="000F681F" w:rsidRPr="00D10E7B" w:rsidRDefault="000F681F" w:rsidP="00117FF5">
            <w:pPr>
              <w:suppressAutoHyphens/>
              <w:jc w:val="center"/>
            </w:pPr>
            <w:r>
              <w:t>5 600,0</w:t>
            </w:r>
          </w:p>
        </w:tc>
        <w:tc>
          <w:tcPr>
            <w:tcW w:w="1639" w:type="dxa"/>
          </w:tcPr>
          <w:p w14:paraId="0E4BD82F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1639" w:type="dxa"/>
          </w:tcPr>
          <w:p w14:paraId="0EB14983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1639" w:type="dxa"/>
          </w:tcPr>
          <w:p w14:paraId="425DD02D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1639" w:type="dxa"/>
          </w:tcPr>
          <w:p w14:paraId="240820EC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2100" w:type="dxa"/>
          </w:tcPr>
          <w:p w14:paraId="66E3B7A7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</w:tr>
      <w:tr w:rsidR="000F681F" w:rsidRPr="00D10E7B" w14:paraId="76F92528" w14:textId="77777777" w:rsidTr="00524105">
        <w:tc>
          <w:tcPr>
            <w:tcW w:w="3516" w:type="dxa"/>
          </w:tcPr>
          <w:p w14:paraId="096120DF" w14:textId="77777777" w:rsidR="000F681F" w:rsidRPr="00D10E7B" w:rsidRDefault="000F681F" w:rsidP="00117FF5">
            <w:pPr>
              <w:suppressAutoHyphens/>
              <w:jc w:val="both"/>
            </w:pPr>
            <w:r w:rsidRPr="00D10E7B">
              <w:t>Местный бюджет</w:t>
            </w:r>
          </w:p>
        </w:tc>
        <w:tc>
          <w:tcPr>
            <w:tcW w:w="1640" w:type="dxa"/>
          </w:tcPr>
          <w:p w14:paraId="6E36D317" w14:textId="77777777" w:rsidR="000F681F" w:rsidRPr="00D10E7B" w:rsidRDefault="000F681F" w:rsidP="00117FF5">
            <w:pPr>
              <w:suppressAutoHyphens/>
              <w:jc w:val="center"/>
            </w:pPr>
            <w:r>
              <w:t>5 600,0</w:t>
            </w:r>
          </w:p>
        </w:tc>
        <w:tc>
          <w:tcPr>
            <w:tcW w:w="1640" w:type="dxa"/>
          </w:tcPr>
          <w:p w14:paraId="484D0F84" w14:textId="77777777" w:rsidR="000F681F" w:rsidRPr="00D10E7B" w:rsidRDefault="000F681F" w:rsidP="00117FF5">
            <w:pPr>
              <w:suppressAutoHyphens/>
              <w:jc w:val="center"/>
            </w:pPr>
            <w:r>
              <w:t>5 600,0</w:t>
            </w:r>
          </w:p>
        </w:tc>
        <w:tc>
          <w:tcPr>
            <w:tcW w:w="1639" w:type="dxa"/>
          </w:tcPr>
          <w:p w14:paraId="4F592606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1639" w:type="dxa"/>
          </w:tcPr>
          <w:p w14:paraId="2A14A3AD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1639" w:type="dxa"/>
          </w:tcPr>
          <w:p w14:paraId="74D7E21C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1639" w:type="dxa"/>
          </w:tcPr>
          <w:p w14:paraId="190A4A34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  <w:tc>
          <w:tcPr>
            <w:tcW w:w="2100" w:type="dxa"/>
          </w:tcPr>
          <w:p w14:paraId="3ACD7473" w14:textId="77777777" w:rsidR="000F681F" w:rsidRPr="00D10E7B" w:rsidRDefault="000F681F" w:rsidP="00117FF5">
            <w:pPr>
              <w:suppressAutoHyphens/>
              <w:jc w:val="center"/>
            </w:pPr>
            <w:r w:rsidRPr="006E1C46">
              <w:t>0</w:t>
            </w:r>
          </w:p>
        </w:tc>
      </w:tr>
    </w:tbl>
    <w:p w14:paraId="4F137760" w14:textId="77777777" w:rsidR="000F681F" w:rsidRDefault="000F681F" w:rsidP="00117FF5">
      <w:pPr>
        <w:suppressAutoHyphens/>
        <w:jc w:val="center"/>
        <w:sectPr w:rsidR="000F681F" w:rsidSect="00665EAC">
          <w:pgSz w:w="16838" w:h="11906" w:orient="landscape"/>
          <w:pgMar w:top="850" w:right="1134" w:bottom="709" w:left="1134" w:header="708" w:footer="708" w:gutter="0"/>
          <w:cols w:space="708"/>
          <w:titlePg/>
          <w:docGrid w:linePitch="360"/>
        </w:sectPr>
      </w:pPr>
    </w:p>
    <w:p w14:paraId="38D783DA" w14:textId="77777777" w:rsidR="000F681F" w:rsidRDefault="000F681F" w:rsidP="00117FF5">
      <w:pPr>
        <w:pStyle w:val="ab"/>
        <w:suppressAutoHyphens/>
        <w:spacing w:before="0" w:beforeAutospacing="0" w:after="0" w:afterAutospacing="0"/>
        <w:jc w:val="center"/>
      </w:pPr>
      <w:r>
        <w:lastRenderedPageBreak/>
        <w:t>Раздел. 5 ПЛАН РЕАЛИЗАЦИИ КОМПЛЕКСА ПРОЦЕССНЫХ МЕРОПРИЯТИЙ</w:t>
      </w:r>
    </w:p>
    <w:p w14:paraId="3EEA2434" w14:textId="77777777" w:rsidR="000F681F" w:rsidRDefault="000F681F" w:rsidP="00117FF5">
      <w:pPr>
        <w:pStyle w:val="ab"/>
        <w:suppressAutoHyphens/>
        <w:spacing w:before="0" w:beforeAutospacing="0" w:after="0" w:afterAutospacing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75"/>
        <w:gridCol w:w="1949"/>
        <w:gridCol w:w="2280"/>
        <w:gridCol w:w="2467"/>
      </w:tblGrid>
      <w:tr w:rsidR="000F681F" w14:paraId="33570224" w14:textId="77777777" w:rsidTr="00524105">
        <w:tc>
          <w:tcPr>
            <w:tcW w:w="2971" w:type="dxa"/>
          </w:tcPr>
          <w:p w14:paraId="377BA8D8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Задача/мероприятие (результат)/контрольная точка</w:t>
            </w:r>
          </w:p>
        </w:tc>
        <w:tc>
          <w:tcPr>
            <w:tcW w:w="2199" w:type="dxa"/>
          </w:tcPr>
          <w:p w14:paraId="1E094B06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489" w:type="dxa"/>
          </w:tcPr>
          <w:p w14:paraId="658FF5E0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Ответственный исполнитель</w:t>
            </w:r>
          </w:p>
        </w:tc>
        <w:tc>
          <w:tcPr>
            <w:tcW w:w="2677" w:type="dxa"/>
          </w:tcPr>
          <w:p w14:paraId="5ED88444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Вид подтверждающего документа</w:t>
            </w:r>
          </w:p>
        </w:tc>
      </w:tr>
      <w:tr w:rsidR="000F681F" w14:paraId="2CF7E1C4" w14:textId="77777777" w:rsidTr="00524105">
        <w:tc>
          <w:tcPr>
            <w:tcW w:w="10336" w:type="dxa"/>
            <w:gridSpan w:val="4"/>
          </w:tcPr>
          <w:p w14:paraId="2BF9E5F6" w14:textId="77777777" w:rsidR="000F681F" w:rsidRPr="00745A76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 w:rsidRPr="00745A76">
              <w:t>Задача комплекса процессных мероприятий «</w:t>
            </w:r>
            <w:r w:rsidRPr="00060C0D">
              <w:t xml:space="preserve">Возмещение муниципальным казенным предприятиям Углегорского </w:t>
            </w:r>
            <w:r>
              <w:t xml:space="preserve">муниципального </w:t>
            </w:r>
            <w:r w:rsidRPr="00060C0D">
              <w:t>округа</w:t>
            </w:r>
            <w:r>
              <w:t xml:space="preserve"> Сахалинской области</w:t>
            </w:r>
            <w:r w:rsidRPr="00060C0D">
              <w:t xml:space="preserve"> затрат, связанных с выполнением работ и оказанием услуг в сфере ЖКХ, предоставляющим услуги по регулируемым видам деятельности</w:t>
            </w:r>
            <w:r w:rsidRPr="00745A76">
              <w:t>»</w:t>
            </w:r>
          </w:p>
        </w:tc>
      </w:tr>
      <w:tr w:rsidR="000F681F" w14:paraId="0410601F" w14:textId="77777777" w:rsidTr="00524105">
        <w:tc>
          <w:tcPr>
            <w:tcW w:w="2971" w:type="dxa"/>
          </w:tcPr>
          <w:p w14:paraId="3C9CD60C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ind w:left="-112" w:firstLine="112"/>
            </w:pPr>
            <w:r>
              <w:t xml:space="preserve">1. </w:t>
            </w:r>
            <w:r w:rsidRPr="00060C0D">
              <w:t xml:space="preserve">Возмещение муниципальным казенным предприятиям Углегорского </w:t>
            </w:r>
            <w:r>
              <w:t>муниципального</w:t>
            </w:r>
            <w:r w:rsidRPr="00060C0D">
              <w:t xml:space="preserve"> округа</w:t>
            </w:r>
            <w:r>
              <w:t xml:space="preserve"> Сахалинской области</w:t>
            </w:r>
            <w:r w:rsidRPr="00060C0D">
              <w:t xml:space="preserve"> затрат, связанных с выполнением работ и оказанием услуг в сфере ЖКХ, предоставляющим услуги по регулируемым видам деятельности</w:t>
            </w:r>
          </w:p>
        </w:tc>
        <w:tc>
          <w:tcPr>
            <w:tcW w:w="2199" w:type="dxa"/>
          </w:tcPr>
          <w:p w14:paraId="67CC6CE3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2489" w:type="dxa"/>
          </w:tcPr>
          <w:p w14:paraId="287A3B33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2677" w:type="dxa"/>
          </w:tcPr>
          <w:p w14:paraId="743DDB3B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</w:p>
        </w:tc>
      </w:tr>
      <w:tr w:rsidR="000F681F" w14:paraId="3A666958" w14:textId="77777777" w:rsidTr="00524105">
        <w:tc>
          <w:tcPr>
            <w:tcW w:w="2971" w:type="dxa"/>
          </w:tcPr>
          <w:p w14:paraId="03443824" w14:textId="77777777" w:rsidR="000F681F" w:rsidRDefault="000F681F" w:rsidP="00117FF5">
            <w:pPr>
              <w:pStyle w:val="ab"/>
              <w:numPr>
                <w:ilvl w:val="1"/>
                <w:numId w:val="1"/>
              </w:numPr>
              <w:suppressAutoHyphens/>
              <w:spacing w:before="0" w:beforeAutospacing="0" w:after="0" w:afterAutospacing="0"/>
              <w:ind w:left="-112" w:firstLine="112"/>
              <w:jc w:val="both"/>
            </w:pPr>
            <w:r>
              <w:t>Проверка полноты и правильности оформления поступившего пакета документов</w:t>
            </w:r>
          </w:p>
        </w:tc>
        <w:tc>
          <w:tcPr>
            <w:tcW w:w="2199" w:type="dxa"/>
          </w:tcPr>
          <w:p w14:paraId="6B2A7D5D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до 7 рабочих дней</w:t>
            </w:r>
          </w:p>
        </w:tc>
        <w:tc>
          <w:tcPr>
            <w:tcW w:w="2489" w:type="dxa"/>
          </w:tcPr>
          <w:p w14:paraId="58185325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Начальник отдела коммунального хозяйства, транспорта и связи администрации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383A94AC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Принятие решения о предоставлении либо отказе в предоставлении субсидии</w:t>
            </w:r>
          </w:p>
        </w:tc>
      </w:tr>
      <w:tr w:rsidR="000F681F" w14:paraId="56014C93" w14:textId="77777777" w:rsidTr="00524105">
        <w:tc>
          <w:tcPr>
            <w:tcW w:w="2971" w:type="dxa"/>
          </w:tcPr>
          <w:p w14:paraId="05E42D2A" w14:textId="77777777" w:rsidR="000F681F" w:rsidRDefault="000F681F" w:rsidP="00117FF5">
            <w:pPr>
              <w:pStyle w:val="ab"/>
              <w:numPr>
                <w:ilvl w:val="1"/>
                <w:numId w:val="1"/>
              </w:numPr>
              <w:suppressAutoHyphens/>
              <w:spacing w:before="0" w:beforeAutospacing="0" w:after="0" w:afterAutospacing="0"/>
              <w:ind w:left="-112" w:firstLine="112"/>
              <w:jc w:val="both"/>
            </w:pPr>
            <w:r>
              <w:t>Оформление принятого решения о предоставлении либо отказе в предоставлении субсидии</w:t>
            </w:r>
          </w:p>
        </w:tc>
        <w:tc>
          <w:tcPr>
            <w:tcW w:w="2199" w:type="dxa"/>
          </w:tcPr>
          <w:p w14:paraId="1DA54FB8" w14:textId="77777777" w:rsidR="000F681F" w:rsidRPr="00B959D6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до 3 рабочих дней</w:t>
            </w:r>
          </w:p>
        </w:tc>
        <w:tc>
          <w:tcPr>
            <w:tcW w:w="2489" w:type="dxa"/>
          </w:tcPr>
          <w:p w14:paraId="69F006CE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Начальник отдела коммунального хозяйства, транспорта и связи администрации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3841F92F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Распоряжение</w:t>
            </w:r>
            <w:r w:rsidRPr="00060C0D">
              <w:t xml:space="preserve"> администрации Углегорского </w:t>
            </w:r>
            <w:r>
              <w:t>муниципального</w:t>
            </w:r>
            <w:r w:rsidRPr="00060C0D">
              <w:t xml:space="preserve"> округа</w:t>
            </w:r>
            <w:r>
              <w:t xml:space="preserve"> Сахалинской области</w:t>
            </w:r>
          </w:p>
        </w:tc>
      </w:tr>
      <w:tr w:rsidR="000F681F" w14:paraId="2A95854B" w14:textId="77777777" w:rsidTr="00524105">
        <w:tc>
          <w:tcPr>
            <w:tcW w:w="2971" w:type="dxa"/>
          </w:tcPr>
          <w:p w14:paraId="0AE38EB4" w14:textId="77777777" w:rsidR="000F681F" w:rsidRDefault="000F681F" w:rsidP="00117FF5">
            <w:pPr>
              <w:pStyle w:val="ab"/>
              <w:numPr>
                <w:ilvl w:val="1"/>
                <w:numId w:val="1"/>
              </w:numPr>
              <w:suppressAutoHyphens/>
              <w:spacing w:before="0" w:beforeAutospacing="0" w:after="0" w:afterAutospacing="0"/>
              <w:ind w:left="-112" w:firstLine="112"/>
              <w:jc w:val="both"/>
            </w:pPr>
            <w:r>
              <w:t xml:space="preserve">Уведомление получателя субсидии и заключение соглашения на предоставлении субсидии </w:t>
            </w:r>
          </w:p>
        </w:tc>
        <w:tc>
          <w:tcPr>
            <w:tcW w:w="2199" w:type="dxa"/>
          </w:tcPr>
          <w:p w14:paraId="56E64710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до 3 рабочих дней</w:t>
            </w:r>
          </w:p>
        </w:tc>
        <w:tc>
          <w:tcPr>
            <w:tcW w:w="2489" w:type="dxa"/>
          </w:tcPr>
          <w:p w14:paraId="5B410914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  <w:jc w:val="center"/>
            </w:pPr>
            <w:r>
              <w:t>Н</w:t>
            </w:r>
            <w:r w:rsidRPr="006F1E72">
              <w:t xml:space="preserve">ачальник отдела коммунального хозяйства, транспорта и связи </w:t>
            </w:r>
            <w:r>
              <w:t>администрации Углегорского муниципального округа Сахалинской области</w:t>
            </w:r>
          </w:p>
        </w:tc>
        <w:tc>
          <w:tcPr>
            <w:tcW w:w="2677" w:type="dxa"/>
          </w:tcPr>
          <w:p w14:paraId="69061D0E" w14:textId="77777777" w:rsidR="000F681F" w:rsidRDefault="000F681F" w:rsidP="00117FF5">
            <w:pPr>
              <w:pStyle w:val="ab"/>
              <w:suppressAutoHyphens/>
              <w:spacing w:before="0" w:beforeAutospacing="0" w:after="0" w:afterAutospacing="0"/>
            </w:pPr>
            <w:r>
              <w:t>Предоставление субсидии на в</w:t>
            </w:r>
            <w:r w:rsidRPr="000122A6">
              <w:t xml:space="preserve">озмещение муниципальным казенным предприятиям Углегорского </w:t>
            </w:r>
            <w:r>
              <w:t>муниципального</w:t>
            </w:r>
            <w:r w:rsidRPr="000122A6">
              <w:t xml:space="preserve"> округа</w:t>
            </w:r>
            <w:r>
              <w:t xml:space="preserve"> Сахалинской области</w:t>
            </w:r>
            <w:r w:rsidRPr="000122A6">
              <w:t xml:space="preserve"> затрат, </w:t>
            </w:r>
            <w:r w:rsidRPr="000122A6">
              <w:lastRenderedPageBreak/>
              <w:t>связанных с выполнением работ и оказанием услуг в сфере ЖКХ, предоставляющим услуги по регулируемым видам деятельности</w:t>
            </w:r>
          </w:p>
        </w:tc>
      </w:tr>
    </w:tbl>
    <w:p w14:paraId="36EB16DE" w14:textId="77777777" w:rsidR="00765FB3" w:rsidRPr="00337D5D" w:rsidRDefault="00765FB3" w:rsidP="000F681F">
      <w:pPr>
        <w:jc w:val="center"/>
      </w:pPr>
    </w:p>
    <w:sectPr w:rsidR="00765FB3" w:rsidRPr="00337D5D" w:rsidSect="004C2881">
      <w:headerReference w:type="default" r:id="rId11"/>
      <w:footerReference w:type="first" r:id="rId12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6A2B2" w14:textId="77777777" w:rsidR="00685C3C" w:rsidRDefault="00685C3C">
      <w:r>
        <w:separator/>
      </w:r>
    </w:p>
  </w:endnote>
  <w:endnote w:type="continuationSeparator" w:id="0">
    <w:p w14:paraId="59B8A50E" w14:textId="77777777" w:rsidR="00685C3C" w:rsidRDefault="0068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2034" w14:textId="3C4B5F1B" w:rsidR="001067EA" w:rsidRPr="00F676CA" w:rsidRDefault="000B3619" w:rsidP="004C2881">
    <w:pPr>
      <w:pStyle w:val="a9"/>
      <w:divId w:val="1497306854"/>
      <w:rPr>
        <w:b/>
        <w:sz w:val="20"/>
      </w:rPr>
    </w:pPr>
    <w:r>
      <w:rPr>
        <w:b/>
        <w:sz w:val="20"/>
      </w:rPr>
      <w:t>55-п/26 (п)</w:t>
    </w:r>
    <w:r w:rsidR="004C2881" w:rsidRPr="00F676CA">
      <w:rPr>
        <w:b/>
        <w:sz w:val="20"/>
      </w:rPr>
      <w:t xml:space="preserve"> (</w:t>
    </w:r>
    <w:sdt>
      <w:sdtPr>
        <w:rPr>
          <w:b/>
          <w:sz w:val="20"/>
        </w:rPr>
        <w:alias w:val="{TagFile}{_UIVersionString}"/>
        <w:tag w:val="{TagFile}{_UIVersionString}"/>
        <w:id w:val="-78913573"/>
        <w:lock w:val="sdtContentLocked"/>
        <w:placeholder>
          <w:docPart w:val="9A1037C469DB4C71B5DFDFA48779A5CC"/>
        </w:placeholder>
      </w:sdtPr>
      <w:sdtContent>
        <w:r w:rsidR="004C2881" w:rsidRPr="00F676CA">
          <w:rPr>
            <w:b/>
            <w:sz w:val="20"/>
          </w:rPr>
          <w:t>версия</w:t>
        </w:r>
      </w:sdtContent>
    </w:sdt>
    <w:r w:rsidR="004C2881" w:rsidRPr="00F676CA">
      <w:rPr>
        <w:b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86C90" w14:textId="77777777" w:rsidR="00685C3C" w:rsidRDefault="00685C3C">
      <w:r>
        <w:separator/>
      </w:r>
    </w:p>
  </w:footnote>
  <w:footnote w:type="continuationSeparator" w:id="0">
    <w:p w14:paraId="296A9863" w14:textId="77777777" w:rsidR="00685C3C" w:rsidRDefault="0068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EE1A" w14:textId="3C31376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36077">
      <w:rPr>
        <w:rStyle w:val="a6"/>
        <w:noProof/>
        <w:sz w:val="26"/>
        <w:szCs w:val="26"/>
      </w:rPr>
      <w:t>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E006E"/>
    <w:multiLevelType w:val="multilevel"/>
    <w:tmpl w:val="3800D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22970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B3619"/>
    <w:rsid w:val="000F61C5"/>
    <w:rsid w:val="000F681F"/>
    <w:rsid w:val="001067EA"/>
    <w:rsid w:val="001067F4"/>
    <w:rsid w:val="00117FF5"/>
    <w:rsid w:val="00142859"/>
    <w:rsid w:val="0017704D"/>
    <w:rsid w:val="00206CA4"/>
    <w:rsid w:val="00317724"/>
    <w:rsid w:val="00333F0B"/>
    <w:rsid w:val="00337D5D"/>
    <w:rsid w:val="003911E3"/>
    <w:rsid w:val="003B38CE"/>
    <w:rsid w:val="003C3E4D"/>
    <w:rsid w:val="00435DAE"/>
    <w:rsid w:val="00453A25"/>
    <w:rsid w:val="004C2881"/>
    <w:rsid w:val="004E5AE2"/>
    <w:rsid w:val="00502266"/>
    <w:rsid w:val="005300B2"/>
    <w:rsid w:val="00536AE0"/>
    <w:rsid w:val="00566BB5"/>
    <w:rsid w:val="005D37AF"/>
    <w:rsid w:val="005E46FF"/>
    <w:rsid w:val="006172C6"/>
    <w:rsid w:val="0065455C"/>
    <w:rsid w:val="006620C8"/>
    <w:rsid w:val="00664033"/>
    <w:rsid w:val="006644A3"/>
    <w:rsid w:val="00666B26"/>
    <w:rsid w:val="00677B2C"/>
    <w:rsid w:val="0068386A"/>
    <w:rsid w:val="00685C3C"/>
    <w:rsid w:val="006874A9"/>
    <w:rsid w:val="006B3C38"/>
    <w:rsid w:val="006B6EBB"/>
    <w:rsid w:val="007057EC"/>
    <w:rsid w:val="00763452"/>
    <w:rsid w:val="00765FB3"/>
    <w:rsid w:val="0077121E"/>
    <w:rsid w:val="00780D60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625B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36077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DC6ED2"/>
    <w:rsid w:val="00E37769"/>
    <w:rsid w:val="00E43D42"/>
    <w:rsid w:val="00E44CAC"/>
    <w:rsid w:val="00E56736"/>
    <w:rsid w:val="00E96F01"/>
    <w:rsid w:val="00EA335E"/>
    <w:rsid w:val="00F21860"/>
    <w:rsid w:val="00F23320"/>
    <w:rsid w:val="00F2648D"/>
    <w:rsid w:val="00F636F0"/>
    <w:rsid w:val="00F676CA"/>
    <w:rsid w:val="00F7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EDFD"/>
  <w14:defaultImageDpi w14:val="0"/>
  <w15:docId w15:val="{5A7CC152-E903-4A25-85DD-C33CF3A14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0F68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A1037C469DB4C71B5DFDFA48779A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6CF20C-818E-41F8-8C02-FA3E310E6F62}"/>
      </w:docPartPr>
      <w:docPartBody>
        <w:p w:rsidR="00590674" w:rsidRDefault="00D94EE6" w:rsidP="00D94EE6">
          <w:pPr>
            <w:pStyle w:val="9A1037C469DB4C71B5DFDFA48779A5CC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EE6"/>
    <w:rsid w:val="00326921"/>
    <w:rsid w:val="00505632"/>
    <w:rsid w:val="00590674"/>
    <w:rsid w:val="006E27C7"/>
    <w:rsid w:val="00822B8A"/>
    <w:rsid w:val="009717D4"/>
    <w:rsid w:val="00D94EE6"/>
    <w:rsid w:val="00DC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4EE6"/>
  </w:style>
  <w:style w:type="paragraph" w:customStyle="1" w:styleId="9A1037C469DB4C71B5DFDFA48779A5CC">
    <w:name w:val="9A1037C469DB4C71B5DFDFA48779A5CC"/>
    <w:rsid w:val="00D94E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A0C743-582B-4EC9-B4EE-7851138AB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User</cp:lastModifiedBy>
  <cp:revision>17</cp:revision>
  <cp:lastPrinted>2026-02-02T00:15:00Z</cp:lastPrinted>
  <dcterms:created xsi:type="dcterms:W3CDTF">2016-04-18T22:59:00Z</dcterms:created>
  <dcterms:modified xsi:type="dcterms:W3CDTF">2026-02-02T00:15:00Z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